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4B5E12" w:rsidRPr="004B5E12" w:rsidTr="00B921AE">
        <w:trPr>
          <w:cantSplit/>
        </w:trPr>
        <w:tc>
          <w:tcPr>
            <w:tcW w:w="9576" w:type="dxa"/>
            <w:gridSpan w:val="9"/>
          </w:tcPr>
          <w:p w:rsidR="004B5E12" w:rsidRPr="004B5E12" w:rsidRDefault="004B5E12" w:rsidP="004B5E12">
            <w:pPr>
              <w:spacing w:before="20" w:after="20"/>
              <w:jc w:val="center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  <w:b/>
              </w:rPr>
              <w:t>TRINIDAD AND TOBAGO ASBU Air Navigation Reporting Form (ANRF)</w:t>
            </w:r>
          </w:p>
        </w:tc>
      </w:tr>
      <w:tr w:rsidR="004B5E12" w:rsidRPr="004B5E12" w:rsidTr="00B921AE">
        <w:trPr>
          <w:cantSplit/>
        </w:trPr>
        <w:tc>
          <w:tcPr>
            <w:tcW w:w="638" w:type="dxa"/>
            <w:gridSpan w:val="2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  <w:b/>
              </w:rPr>
              <w:t>PIA</w:t>
            </w:r>
          </w:p>
        </w:tc>
        <w:tc>
          <w:tcPr>
            <w:tcW w:w="903" w:type="dxa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</w:rPr>
              <w:t>4</w:t>
            </w:r>
          </w:p>
        </w:tc>
        <w:tc>
          <w:tcPr>
            <w:tcW w:w="1602" w:type="dxa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  <w:b/>
              </w:rPr>
              <w:t>Block - Module</w:t>
            </w:r>
          </w:p>
        </w:tc>
        <w:tc>
          <w:tcPr>
            <w:tcW w:w="2301" w:type="dxa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  <w:b/>
                <w:color w:val="FF0000"/>
              </w:rPr>
              <w:t>B0 - CCO</w:t>
            </w:r>
          </w:p>
        </w:tc>
        <w:tc>
          <w:tcPr>
            <w:tcW w:w="720" w:type="dxa"/>
            <w:gridSpan w:val="2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  <w:b/>
              </w:rPr>
              <w:t>Date</w:t>
            </w:r>
          </w:p>
        </w:tc>
        <w:tc>
          <w:tcPr>
            <w:tcW w:w="3412" w:type="dxa"/>
            <w:gridSpan w:val="2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</w:rPr>
              <w:t>30</w:t>
            </w:r>
            <w:r w:rsidRPr="004B5E12">
              <w:rPr>
                <w:rFonts w:eastAsia="NewsGothicBT-Roman"/>
                <w:vertAlign w:val="superscript"/>
              </w:rPr>
              <w:t>th</w:t>
            </w:r>
            <w:r w:rsidRPr="004B5E12">
              <w:rPr>
                <w:rFonts w:eastAsia="NewsGothicBT-Roman"/>
              </w:rPr>
              <w:t xml:space="preserve"> NOVEMBER,, 2016</w:t>
            </w:r>
          </w:p>
        </w:tc>
      </w:tr>
      <w:tr w:rsidR="004B5E12" w:rsidRPr="004B5E12" w:rsidTr="00B921AE">
        <w:trPr>
          <w:cantSplit/>
        </w:trPr>
        <w:tc>
          <w:tcPr>
            <w:tcW w:w="9576" w:type="dxa"/>
            <w:gridSpan w:val="9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  <w:b/>
              </w:rPr>
              <w:t xml:space="preserve">Module Description:  </w:t>
            </w:r>
            <w:r w:rsidRPr="004B5E12">
              <w:rPr>
                <w:lang w:val="en-US"/>
              </w:rPr>
              <w:t>Implements continuous climb operations (CCO) in conjunction with Performance-based Navigation (PBN) to provide opportunities to optimize throughput, improve flexibility, enable fuel-efficient climb profiles, and increase capacity at congested terminal areas.</w:t>
            </w:r>
          </w:p>
        </w:tc>
      </w:tr>
      <w:tr w:rsidR="004B5E12" w:rsidRPr="004B5E12" w:rsidTr="00B921AE">
        <w:trPr>
          <w:cantSplit/>
        </w:trPr>
        <w:tc>
          <w:tcPr>
            <w:tcW w:w="9576" w:type="dxa"/>
            <w:gridSpan w:val="9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  <w:b/>
              </w:rPr>
              <w:t>Element Implementation Status</w:t>
            </w:r>
          </w:p>
        </w:tc>
      </w:tr>
      <w:tr w:rsidR="004B5E12" w:rsidRPr="004B5E12" w:rsidTr="00B921AE">
        <w:trPr>
          <w:cantSplit/>
        </w:trPr>
        <w:tc>
          <w:tcPr>
            <w:tcW w:w="378" w:type="dxa"/>
            <w:vMerge w:val="restart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  <w:b/>
              </w:rPr>
              <w:t>1</w:t>
            </w:r>
          </w:p>
        </w:tc>
        <w:tc>
          <w:tcPr>
            <w:tcW w:w="5130" w:type="dxa"/>
            <w:gridSpan w:val="5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  <w:b/>
              </w:rPr>
              <w:t>Element Description: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MS Mincho"/>
                <w:bCs/>
                <w:lang w:val="en-US" w:eastAsia="ja-JP"/>
              </w:rPr>
              <w:t>Procedure changes to facilitate CCO</w:t>
            </w:r>
          </w:p>
        </w:tc>
        <w:tc>
          <w:tcPr>
            <w:tcW w:w="2638" w:type="dxa"/>
            <w:gridSpan w:val="2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  <w:b/>
              </w:rPr>
              <w:t>Date Planned/Implemented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  <w:szCs w:val="22"/>
              </w:rPr>
            </w:pPr>
            <w:r w:rsidRPr="004B5E12">
              <w:rPr>
                <w:rFonts w:eastAsia="NewsGothicBT-Roman"/>
                <w:szCs w:val="22"/>
              </w:rPr>
              <w:t>December 31, 2017</w:t>
            </w:r>
          </w:p>
        </w:tc>
        <w:tc>
          <w:tcPr>
            <w:tcW w:w="1430" w:type="dxa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  <w:b/>
              </w:rPr>
              <w:t xml:space="preserve">Status 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  <w:szCs w:val="22"/>
              </w:rPr>
            </w:pPr>
            <w:r w:rsidRPr="004B5E12">
              <w:rPr>
                <w:rFonts w:eastAsia="NewsGothicBT-Roman"/>
                <w:szCs w:val="22"/>
              </w:rPr>
              <w:t>To be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  <w:szCs w:val="22"/>
              </w:rPr>
              <w:t>Implemented</w:t>
            </w:r>
          </w:p>
        </w:tc>
      </w:tr>
      <w:tr w:rsidR="004B5E12" w:rsidRPr="004B5E12" w:rsidTr="00B921AE">
        <w:trPr>
          <w:cantSplit/>
        </w:trPr>
        <w:tc>
          <w:tcPr>
            <w:tcW w:w="378" w:type="dxa"/>
            <w:vMerge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  <w:b/>
              </w:rPr>
              <w:t>Status Details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  <w:lang w:val="en-US"/>
              </w:rPr>
            </w:pPr>
            <w:r w:rsidRPr="004B5E12">
              <w:rPr>
                <w:rFonts w:eastAsia="NewsGothicBT-Roman"/>
                <w:lang w:val="en-US"/>
              </w:rPr>
              <w:t xml:space="preserve">Route and associated airspace changes are routinely made as part of PBN procedure design and implementation processes. Upper Level routes are being redesigned and optimized to link to CCOs.  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</w:p>
        </w:tc>
      </w:tr>
      <w:tr w:rsidR="004B5E12" w:rsidRPr="004B5E12" w:rsidTr="00B921AE">
        <w:trPr>
          <w:cantSplit/>
        </w:trPr>
        <w:tc>
          <w:tcPr>
            <w:tcW w:w="378" w:type="dxa"/>
            <w:vMerge w:val="restart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  <w:b/>
              </w:rPr>
              <w:t>2</w:t>
            </w:r>
          </w:p>
        </w:tc>
        <w:tc>
          <w:tcPr>
            <w:tcW w:w="5130" w:type="dxa"/>
            <w:gridSpan w:val="5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  <w:b/>
              </w:rPr>
              <w:t>Element Description: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MS Mincho"/>
                <w:bCs/>
                <w:lang w:val="en-US" w:eastAsia="ja-JP"/>
              </w:rPr>
              <w:t>Route changes to facilitate CCO</w:t>
            </w:r>
          </w:p>
        </w:tc>
        <w:tc>
          <w:tcPr>
            <w:tcW w:w="2638" w:type="dxa"/>
            <w:gridSpan w:val="2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  <w:b/>
              </w:rPr>
              <w:t>Date Planned/Implemented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  <w:szCs w:val="22"/>
              </w:rPr>
            </w:pPr>
            <w:r w:rsidRPr="004B5E12">
              <w:rPr>
                <w:rFonts w:eastAsia="NewsGothicBT-Roman"/>
                <w:szCs w:val="22"/>
              </w:rPr>
              <w:t>December 31, 2017</w:t>
            </w:r>
          </w:p>
        </w:tc>
        <w:tc>
          <w:tcPr>
            <w:tcW w:w="1430" w:type="dxa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  <w:b/>
              </w:rPr>
              <w:t xml:space="preserve">Status 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  <w:szCs w:val="22"/>
              </w:rPr>
            </w:pPr>
            <w:r w:rsidRPr="004B5E12">
              <w:rPr>
                <w:rFonts w:eastAsia="NewsGothicBT-Roman"/>
                <w:szCs w:val="22"/>
              </w:rPr>
              <w:t>To be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  <w:szCs w:val="22"/>
              </w:rPr>
              <w:t>Implemented</w:t>
            </w:r>
          </w:p>
        </w:tc>
      </w:tr>
      <w:tr w:rsidR="004B5E12" w:rsidRPr="004B5E12" w:rsidTr="00B921AE">
        <w:trPr>
          <w:cantSplit/>
        </w:trPr>
        <w:tc>
          <w:tcPr>
            <w:tcW w:w="378" w:type="dxa"/>
            <w:vMerge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  <w:b/>
              </w:rPr>
              <w:t>Status Details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</w:rPr>
              <w:t>Route and associated airspace changes are routinely made as part of PBN procedure design and implementation processes.</w:t>
            </w:r>
          </w:p>
        </w:tc>
      </w:tr>
      <w:tr w:rsidR="004B5E12" w:rsidRPr="004B5E12" w:rsidTr="00B921AE">
        <w:trPr>
          <w:cantSplit/>
        </w:trPr>
        <w:tc>
          <w:tcPr>
            <w:tcW w:w="378" w:type="dxa"/>
            <w:vMerge w:val="restart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  <w:b/>
              </w:rPr>
              <w:t>3</w:t>
            </w:r>
          </w:p>
        </w:tc>
        <w:tc>
          <w:tcPr>
            <w:tcW w:w="5130" w:type="dxa"/>
            <w:gridSpan w:val="5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  <w:b/>
              </w:rPr>
              <w:t>Element Description: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MS Mincho"/>
                <w:bCs/>
                <w:lang w:val="en-US" w:eastAsia="ja-JP"/>
              </w:rPr>
              <w:t>PBN SIDs</w:t>
            </w:r>
          </w:p>
        </w:tc>
        <w:tc>
          <w:tcPr>
            <w:tcW w:w="2638" w:type="dxa"/>
            <w:gridSpan w:val="2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  <w:b/>
              </w:rPr>
              <w:t>Date Planned/Implemented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  <w:szCs w:val="22"/>
              </w:rPr>
            </w:pPr>
            <w:r w:rsidRPr="004B5E12">
              <w:rPr>
                <w:rFonts w:eastAsia="NewsGothicBT-Roman"/>
                <w:szCs w:val="22"/>
              </w:rPr>
              <w:t>December 31, 2017</w:t>
            </w:r>
          </w:p>
        </w:tc>
        <w:tc>
          <w:tcPr>
            <w:tcW w:w="1430" w:type="dxa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  <w:b/>
              </w:rPr>
              <w:t xml:space="preserve">Status 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  <w:szCs w:val="22"/>
              </w:rPr>
            </w:pPr>
            <w:r w:rsidRPr="004B5E12">
              <w:rPr>
                <w:rFonts w:eastAsia="NewsGothicBT-Roman"/>
                <w:szCs w:val="22"/>
              </w:rPr>
              <w:t>To be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  <w:szCs w:val="22"/>
              </w:rPr>
              <w:t>Implemented</w:t>
            </w:r>
          </w:p>
        </w:tc>
      </w:tr>
      <w:tr w:rsidR="004B5E12" w:rsidRPr="004B5E12" w:rsidTr="00B921AE">
        <w:trPr>
          <w:cantSplit/>
        </w:trPr>
        <w:tc>
          <w:tcPr>
            <w:tcW w:w="378" w:type="dxa"/>
            <w:vMerge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  <w:b/>
              </w:rPr>
              <w:t>Status Details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</w:rPr>
              <w:t>PBN SIDs is to be implemented as part of the Piarco PBN redesign.</w:t>
            </w:r>
          </w:p>
        </w:tc>
      </w:tr>
      <w:tr w:rsidR="004B5E12" w:rsidRPr="004B5E12" w:rsidTr="00B921AE">
        <w:trPr>
          <w:cantSplit/>
        </w:trPr>
        <w:tc>
          <w:tcPr>
            <w:tcW w:w="9576" w:type="dxa"/>
            <w:gridSpan w:val="9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  <w:b/>
              </w:rPr>
              <w:t>Achieved Benefits</w:t>
            </w:r>
          </w:p>
        </w:tc>
      </w:tr>
      <w:tr w:rsidR="004B5E12" w:rsidRPr="004B5E12" w:rsidTr="00B921AE">
        <w:trPr>
          <w:cantSplit/>
        </w:trPr>
        <w:tc>
          <w:tcPr>
            <w:tcW w:w="9576" w:type="dxa"/>
            <w:gridSpan w:val="9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  <w:i/>
              </w:rPr>
              <w:t>Access and Equity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  <w:lang w:val="en-US"/>
              </w:rPr>
            </w:pPr>
            <w:r w:rsidRPr="004B5E12">
              <w:rPr>
                <w:rFonts w:eastAsia="NewsGothicBT-Roman"/>
                <w:b/>
                <w:lang w:val="en-US"/>
              </w:rPr>
              <w:t>Element 1:</w:t>
            </w:r>
            <w:r w:rsidRPr="004B5E12">
              <w:rPr>
                <w:rFonts w:eastAsia="NewsGothicBT-Roman"/>
                <w:lang w:val="en-US"/>
              </w:rPr>
              <w:t xml:space="preserve">  Only at locations where PBN SIDs can be published to deconflict traffic flows with additional/different routing options.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  <w:b/>
              </w:rPr>
              <w:t xml:space="preserve">Element 3:  </w:t>
            </w:r>
            <w:r w:rsidRPr="004B5E12">
              <w:rPr>
                <w:rFonts w:eastAsia="NewsGothicBT-Roman"/>
              </w:rPr>
              <w:t>Only at locations where PBN SIDs can be published to deconflict traffic flows with additional/different routing options.</w:t>
            </w:r>
          </w:p>
        </w:tc>
      </w:tr>
      <w:tr w:rsidR="004B5E12" w:rsidRPr="004B5E12" w:rsidTr="00B921AE">
        <w:trPr>
          <w:cantSplit/>
        </w:trPr>
        <w:tc>
          <w:tcPr>
            <w:tcW w:w="9576" w:type="dxa"/>
            <w:gridSpan w:val="9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i/>
              </w:rPr>
            </w:pPr>
            <w:r w:rsidRPr="004B5E12">
              <w:rPr>
                <w:rFonts w:eastAsia="NewsGothicBT-Roman"/>
                <w:i/>
              </w:rPr>
              <w:t>Capacity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</w:rPr>
              <w:t>N/A</w:t>
            </w:r>
          </w:p>
        </w:tc>
      </w:tr>
      <w:tr w:rsidR="004B5E12" w:rsidRPr="004B5E12" w:rsidTr="00B921AE">
        <w:trPr>
          <w:cantSplit/>
        </w:trPr>
        <w:tc>
          <w:tcPr>
            <w:tcW w:w="9576" w:type="dxa"/>
            <w:gridSpan w:val="9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i/>
              </w:rPr>
            </w:pPr>
            <w:r w:rsidRPr="004B5E12">
              <w:rPr>
                <w:rFonts w:eastAsia="NewsGothicBT-Roman"/>
                <w:i/>
              </w:rPr>
              <w:t>Efficiency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  <w:lang w:val="en-US"/>
              </w:rPr>
            </w:pPr>
            <w:r w:rsidRPr="004B5E12">
              <w:rPr>
                <w:rFonts w:eastAsia="NewsGothicBT-Roman"/>
                <w:b/>
                <w:lang w:val="en-US"/>
              </w:rPr>
              <w:t>Element 1:</w:t>
            </w:r>
            <w:r w:rsidRPr="004B5E12">
              <w:rPr>
                <w:rFonts w:eastAsia="NewsGothicBT-Roman"/>
                <w:lang w:val="en-US"/>
              </w:rPr>
              <w:t xml:space="preserve">  Cost savings through reduced fuel burn due to improved vertical profiles. 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  <w:bCs/>
                <w:lang w:val="en-GB"/>
              </w:rPr>
            </w:pPr>
            <w:r w:rsidRPr="004B5E12">
              <w:rPr>
                <w:rFonts w:eastAsia="NewsGothicBT-Roman"/>
                <w:lang w:val="en-US"/>
              </w:rPr>
              <w:t>Reduction in the number of required radio transmissions, and therefore controller and pilot workloads.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  <w:lang w:val="en-US"/>
              </w:rPr>
            </w:pPr>
            <w:r w:rsidRPr="004B5E12">
              <w:rPr>
                <w:rFonts w:eastAsia="NewsGothicBT-Roman"/>
                <w:b/>
                <w:lang w:val="en-US"/>
              </w:rPr>
              <w:t xml:space="preserve">Element 3:  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</w:rPr>
              <w:t>Only at locations where PBN SIDs can be published to shorten typically flown terminal routing options, or to improve flow interaction, or improve vertical profiles.</w:t>
            </w:r>
          </w:p>
        </w:tc>
      </w:tr>
      <w:tr w:rsidR="004B5E12" w:rsidRPr="004B5E12" w:rsidTr="00B921AE">
        <w:trPr>
          <w:cantSplit/>
        </w:trPr>
        <w:tc>
          <w:tcPr>
            <w:tcW w:w="9576" w:type="dxa"/>
            <w:gridSpan w:val="9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i/>
              </w:rPr>
            </w:pPr>
            <w:r w:rsidRPr="004B5E12">
              <w:rPr>
                <w:rFonts w:eastAsia="NewsGothicBT-Roman"/>
                <w:i/>
              </w:rPr>
              <w:t>Environment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  <w:lang w:val="en-US"/>
              </w:rPr>
            </w:pPr>
            <w:r w:rsidRPr="004B5E12">
              <w:rPr>
                <w:rFonts w:eastAsia="NewsGothicBT-Roman"/>
                <w:b/>
                <w:lang w:val="en-US"/>
              </w:rPr>
              <w:t xml:space="preserve">Element 1:  </w:t>
            </w:r>
            <w:r w:rsidRPr="004B5E12">
              <w:rPr>
                <w:rFonts w:eastAsia="NewsGothicBT-Roman"/>
                <w:lang w:val="en-US"/>
              </w:rPr>
              <w:t>Reduced emissions as a result of reduced fuel burn (IFSET)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  <w:b/>
              </w:rPr>
              <w:t>Element 3:</w:t>
            </w:r>
            <w:r w:rsidRPr="004B5E12">
              <w:rPr>
                <w:rFonts w:eastAsia="NewsGothicBT-Roman"/>
              </w:rPr>
              <w:t xml:space="preserve">  Reduced emissions as a result of reduced fuel burn (IFSET)</w:t>
            </w:r>
          </w:p>
        </w:tc>
      </w:tr>
      <w:tr w:rsidR="004B5E12" w:rsidRPr="004B5E12" w:rsidTr="00B921AE">
        <w:trPr>
          <w:cantSplit/>
        </w:trPr>
        <w:tc>
          <w:tcPr>
            <w:tcW w:w="9576" w:type="dxa"/>
            <w:gridSpan w:val="9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  <w:i/>
              </w:rPr>
              <w:t>Safety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  <w:lang w:val="en-US"/>
              </w:rPr>
            </w:pPr>
            <w:r w:rsidRPr="004B5E12">
              <w:rPr>
                <w:rFonts w:eastAsia="NewsGothicBT-Roman"/>
                <w:b/>
                <w:lang w:val="en-US"/>
              </w:rPr>
              <w:t>Element 1:</w:t>
            </w:r>
            <w:r w:rsidRPr="004B5E12">
              <w:rPr>
                <w:rFonts w:eastAsia="NewsGothicBT-Roman"/>
                <w:lang w:val="en-US"/>
              </w:rPr>
              <w:t xml:space="preserve">  RNAV SIDs facilitate executing stabilized approaches.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  <w:b/>
              </w:rPr>
              <w:t>Element 3:</w:t>
            </w:r>
            <w:r w:rsidRPr="004B5E12">
              <w:rPr>
                <w:rFonts w:eastAsia="NewsGothicBT-Roman"/>
              </w:rPr>
              <w:t xml:space="preserve">  More consistent flight paths and stabilized approach paths.</w:t>
            </w:r>
          </w:p>
        </w:tc>
      </w:tr>
      <w:tr w:rsidR="004B5E12" w:rsidRPr="004B5E12" w:rsidTr="00B921AE">
        <w:trPr>
          <w:cantSplit/>
        </w:trPr>
        <w:tc>
          <w:tcPr>
            <w:tcW w:w="9576" w:type="dxa"/>
            <w:gridSpan w:val="9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</w:rPr>
            </w:pPr>
            <w:r w:rsidRPr="004B5E12">
              <w:rPr>
                <w:rFonts w:eastAsia="NewsGothicBT-Roman"/>
                <w:b/>
              </w:rPr>
              <w:t>Implementation Challenges</w:t>
            </w:r>
          </w:p>
        </w:tc>
      </w:tr>
      <w:tr w:rsidR="004B5E12" w:rsidRPr="004B5E12" w:rsidTr="00B921AE">
        <w:trPr>
          <w:cantSplit/>
        </w:trPr>
        <w:tc>
          <w:tcPr>
            <w:tcW w:w="9576" w:type="dxa"/>
            <w:gridSpan w:val="9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i/>
              </w:rPr>
            </w:pPr>
            <w:r w:rsidRPr="004B5E12">
              <w:rPr>
                <w:rFonts w:eastAsia="NewsGothicBT-Roman"/>
                <w:i/>
              </w:rPr>
              <w:t>Ground system Implementation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</w:rPr>
              <w:t>None</w:t>
            </w:r>
          </w:p>
        </w:tc>
      </w:tr>
      <w:tr w:rsidR="004B5E12" w:rsidRPr="004B5E12" w:rsidTr="00B921AE">
        <w:trPr>
          <w:cantSplit/>
        </w:trPr>
        <w:tc>
          <w:tcPr>
            <w:tcW w:w="9576" w:type="dxa"/>
            <w:gridSpan w:val="9"/>
          </w:tcPr>
          <w:p w:rsidR="004B5E12" w:rsidRPr="004B5E12" w:rsidRDefault="004B5E12" w:rsidP="004B5E12">
            <w:pPr>
              <w:spacing w:before="20" w:after="20"/>
              <w:rPr>
                <w:rFonts w:eastAsia="NewsGothicBT-Roman"/>
                <w:i/>
              </w:rPr>
            </w:pPr>
            <w:r w:rsidRPr="004B5E12">
              <w:rPr>
                <w:rFonts w:eastAsia="NewsGothicBT-Roman"/>
                <w:i/>
              </w:rPr>
              <w:t>Avionics Implementation</w:t>
            </w:r>
          </w:p>
          <w:p w:rsidR="004B5E12" w:rsidRPr="004B5E12" w:rsidRDefault="004B5E12" w:rsidP="004B5E12">
            <w:pPr>
              <w:spacing w:before="20" w:after="20"/>
              <w:rPr>
                <w:rFonts w:eastAsia="NewsGothicBT-Roman"/>
                <w:b/>
              </w:rPr>
            </w:pPr>
            <w:r w:rsidRPr="004B5E12">
              <w:rPr>
                <w:rFonts w:eastAsia="NewsGothicBT-Roman"/>
              </w:rPr>
              <w:t>None</w:t>
            </w:r>
          </w:p>
        </w:tc>
      </w:tr>
    </w:tbl>
    <w:p w:rsidR="00223D70" w:rsidRDefault="00223D70" w:rsidP="00223D70">
      <w:pPr>
        <w:rPr>
          <w:rFonts w:cs="Times New Roman"/>
          <w:sz w:val="20"/>
          <w:szCs w:val="20"/>
        </w:rPr>
        <w:sectPr w:rsidR="00223D70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bookmarkStart w:id="0" w:name="_GoBack"/>
      <w:bookmarkEnd w:id="0"/>
    </w:p>
    <w:p w:rsidR="00715146" w:rsidRDefault="004B5E12"/>
    <w:sectPr w:rsidR="007151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70"/>
    <w:rsid w:val="00223D70"/>
    <w:rsid w:val="003C7305"/>
    <w:rsid w:val="004B5E12"/>
    <w:rsid w:val="005C7E4A"/>
    <w:rsid w:val="00693CDF"/>
    <w:rsid w:val="00806460"/>
    <w:rsid w:val="008D5219"/>
    <w:rsid w:val="00913FDF"/>
    <w:rsid w:val="009D5BBC"/>
    <w:rsid w:val="00A56651"/>
    <w:rsid w:val="00A70FCD"/>
    <w:rsid w:val="00AC1FDF"/>
    <w:rsid w:val="00C152FC"/>
    <w:rsid w:val="00C91716"/>
    <w:rsid w:val="00CB08C1"/>
    <w:rsid w:val="00EF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B5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B5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Rooplal</dc:creator>
  <cp:lastModifiedBy>Robert Rooplal</cp:lastModifiedBy>
  <cp:revision>2</cp:revision>
  <dcterms:created xsi:type="dcterms:W3CDTF">2016-11-29T12:56:00Z</dcterms:created>
  <dcterms:modified xsi:type="dcterms:W3CDTF">2016-11-29T12:56:00Z</dcterms:modified>
</cp:coreProperties>
</file>